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94" w:rsidRDefault="00050794" w:rsidP="001E2469">
      <w:pPr>
        <w:tabs>
          <w:tab w:val="left" w:pos="55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</w:p>
    <w:p w:rsidR="00050794" w:rsidRDefault="00050794" w:rsidP="001E2469">
      <w:pPr>
        <w:tabs>
          <w:tab w:val="left" w:pos="55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ООП ООО</w:t>
      </w:r>
    </w:p>
    <w:p w:rsidR="00050794" w:rsidRDefault="00050794" w:rsidP="007D041F">
      <w:pPr>
        <w:tabs>
          <w:tab w:val="left" w:pos="5520"/>
        </w:tabs>
        <w:jc w:val="both"/>
        <w:rPr>
          <w:sz w:val="28"/>
          <w:szCs w:val="28"/>
        </w:rPr>
      </w:pPr>
    </w:p>
    <w:p w:rsidR="00050794" w:rsidRDefault="00050794" w:rsidP="007D041F">
      <w:pPr>
        <w:tabs>
          <w:tab w:val="left" w:pos="55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    курса внеурочной деятельности</w:t>
      </w:r>
    </w:p>
    <w:p w:rsidR="00050794" w:rsidRDefault="00050794" w:rsidP="007D041F">
      <w:pPr>
        <w:tabs>
          <w:tab w:val="left" w:pos="55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математике  </w:t>
      </w:r>
    </w:p>
    <w:p w:rsidR="00050794" w:rsidRDefault="00050794" w:rsidP="007D041F">
      <w:pPr>
        <w:tabs>
          <w:tab w:val="left" w:pos="55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 9 класса</w:t>
      </w:r>
    </w:p>
    <w:p w:rsidR="00050794" w:rsidRDefault="00050794" w:rsidP="007D041F">
      <w:pPr>
        <w:tabs>
          <w:tab w:val="left" w:pos="55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(базовый уровень).</w:t>
      </w:r>
    </w:p>
    <w:p w:rsidR="00050794" w:rsidRDefault="00050794" w:rsidP="007D041F">
      <w:pPr>
        <w:tabs>
          <w:tab w:val="left" w:pos="5520"/>
        </w:tabs>
        <w:jc w:val="center"/>
        <w:rPr>
          <w:sz w:val="28"/>
          <w:szCs w:val="28"/>
        </w:rPr>
      </w:pPr>
    </w:p>
    <w:p w:rsidR="00050794" w:rsidRDefault="00050794" w:rsidP="007D041F">
      <w:pPr>
        <w:tabs>
          <w:tab w:val="left" w:pos="5520"/>
        </w:tabs>
        <w:jc w:val="center"/>
        <w:rPr>
          <w:sz w:val="28"/>
          <w:szCs w:val="28"/>
        </w:rPr>
      </w:pPr>
    </w:p>
    <w:p w:rsidR="00050794" w:rsidRDefault="00050794" w:rsidP="007D041F">
      <w:pPr>
        <w:tabs>
          <w:tab w:val="left" w:pos="6660"/>
        </w:tabs>
        <w:rPr>
          <w:sz w:val="28"/>
          <w:szCs w:val="28"/>
        </w:rPr>
      </w:pPr>
    </w:p>
    <w:p w:rsidR="00050794" w:rsidRDefault="00050794" w:rsidP="007D041F">
      <w:pPr>
        <w:tabs>
          <w:tab w:val="left" w:pos="6660"/>
        </w:tabs>
        <w:rPr>
          <w:sz w:val="28"/>
          <w:szCs w:val="28"/>
        </w:rPr>
      </w:pPr>
    </w:p>
    <w:p w:rsidR="00050794" w:rsidRDefault="00050794" w:rsidP="007D041F">
      <w:pPr>
        <w:tabs>
          <w:tab w:val="left" w:pos="6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..</w:t>
      </w:r>
    </w:p>
    <w:p w:rsidR="00050794" w:rsidRDefault="00050794" w:rsidP="007D041F">
      <w:pPr>
        <w:tabs>
          <w:tab w:val="left" w:pos="6660"/>
        </w:tabs>
        <w:jc w:val="center"/>
        <w:rPr>
          <w:sz w:val="28"/>
          <w:szCs w:val="28"/>
        </w:rPr>
      </w:pPr>
    </w:p>
    <w:p w:rsidR="00050794" w:rsidRDefault="00050794" w:rsidP="007D041F">
      <w:pPr>
        <w:tabs>
          <w:tab w:val="left" w:pos="6660"/>
        </w:tabs>
        <w:jc w:val="center"/>
        <w:rPr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Default="00050794" w:rsidP="001E2469">
      <w:pPr>
        <w:ind w:firstLine="568"/>
        <w:rPr>
          <w:b/>
          <w:bCs/>
          <w:sz w:val="28"/>
          <w:szCs w:val="28"/>
        </w:rPr>
      </w:pPr>
    </w:p>
    <w:p w:rsidR="00050794" w:rsidRPr="006C59C0" w:rsidRDefault="00050794" w:rsidP="001E2469">
      <w:pPr>
        <w:ind w:firstLine="568"/>
        <w:rPr>
          <w:b/>
          <w:bCs/>
          <w:sz w:val="28"/>
          <w:szCs w:val="28"/>
        </w:rPr>
      </w:pPr>
      <w:r w:rsidRPr="006C59C0">
        <w:rPr>
          <w:b/>
          <w:bCs/>
          <w:sz w:val="28"/>
          <w:szCs w:val="28"/>
        </w:rPr>
        <w:t>ТРЕБОВАНИЯ К УРОВНЮ ПОДГОТОВКИ ОБУЧАЮЩИХСЯ</w:t>
      </w:r>
    </w:p>
    <w:p w:rsidR="00050794" w:rsidRPr="006C59C0" w:rsidRDefault="00050794" w:rsidP="00CA3848">
      <w:pPr>
        <w:ind w:firstLine="568"/>
        <w:jc w:val="center"/>
        <w:rPr>
          <w:sz w:val="28"/>
          <w:szCs w:val="28"/>
        </w:rPr>
      </w:pPr>
    </w:p>
    <w:p w:rsidR="00050794" w:rsidRPr="00275257" w:rsidRDefault="00050794" w:rsidP="00E721E2">
      <w:pPr>
        <w:ind w:firstLine="568"/>
        <w:jc w:val="both"/>
        <w:rPr>
          <w:bCs/>
          <w:i/>
          <w:iCs/>
          <w:sz w:val="28"/>
          <w:szCs w:val="28"/>
        </w:rPr>
      </w:pPr>
      <w:r w:rsidRPr="00275257">
        <w:rPr>
          <w:bCs/>
          <w:i/>
          <w:iCs/>
          <w:sz w:val="28"/>
          <w:szCs w:val="28"/>
        </w:rPr>
        <w:t>В результате изучения программы курса выпускник научится:</w:t>
      </w:r>
    </w:p>
    <w:p w:rsidR="00050794" w:rsidRPr="00275257" w:rsidRDefault="00050794" w:rsidP="00CA3848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выполнять основные действия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50794" w:rsidRPr="006C59C0" w:rsidRDefault="00050794" w:rsidP="004F77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9C0">
        <w:rPr>
          <w:rFonts w:ascii="Times New Roman" w:hAnsi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</w:t>
      </w:r>
      <w:r w:rsidRPr="006C59C0">
        <w:rPr>
          <w:rFonts w:ascii="Times New Roman" w:hAnsi="Times New Roman"/>
          <w:sz w:val="28"/>
          <w:szCs w:val="28"/>
          <w:lang w:eastAsia="ru-RU"/>
        </w:rPr>
        <w:t xml:space="preserve"> выполнять тождественные преобразования выражений.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 xml:space="preserve"> содержащих квадратные корни;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50794" w:rsidRPr="00864D0F" w:rsidRDefault="00050794" w:rsidP="004F77A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D0F">
        <w:rPr>
          <w:rFonts w:ascii="Times New Roman" w:hAnsi="Times New Roman"/>
          <w:sz w:val="28"/>
          <w:szCs w:val="28"/>
        </w:rPr>
        <w:t>описывать свойства изученных функций, строить их графики</w:t>
      </w:r>
      <w:r w:rsidRPr="00864D0F">
        <w:rPr>
          <w:rFonts w:ascii="Times New Roman" w:hAnsi="Times New Roman"/>
          <w:sz w:val="28"/>
          <w:szCs w:val="28"/>
          <w:lang w:eastAsia="ru-RU"/>
        </w:rPr>
        <w:t xml:space="preserve"> и и читать их.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864D0F">
        <w:rPr>
          <w:sz w:val="28"/>
          <w:szCs w:val="28"/>
        </w:rPr>
        <w:t>распознавать геометрические фигуры на рисунках; выполнять рисунки по условию</w:t>
      </w:r>
      <w:r w:rsidRPr="006C59C0">
        <w:rPr>
          <w:sz w:val="28"/>
          <w:szCs w:val="28"/>
        </w:rPr>
        <w:t xml:space="preserve"> задачи;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решать задачи на вычисление геометрических величин;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владеть алгоритмами решения основных задач комбинаторике и  по теории вероятности.</w:t>
      </w:r>
    </w:p>
    <w:p w:rsidR="00050794" w:rsidRPr="006C59C0" w:rsidRDefault="00050794" w:rsidP="00CA3848">
      <w:pPr>
        <w:ind w:left="284"/>
        <w:jc w:val="both"/>
        <w:rPr>
          <w:sz w:val="28"/>
          <w:szCs w:val="28"/>
        </w:rPr>
      </w:pPr>
    </w:p>
    <w:p w:rsidR="00050794" w:rsidRPr="00864D0F" w:rsidRDefault="00050794" w:rsidP="004F77AD">
      <w:pPr>
        <w:ind w:firstLine="568"/>
        <w:jc w:val="both"/>
        <w:rPr>
          <w:bCs/>
          <w:i/>
          <w:iCs/>
          <w:sz w:val="28"/>
          <w:szCs w:val="28"/>
        </w:rPr>
      </w:pPr>
      <w:r w:rsidRPr="00864D0F">
        <w:rPr>
          <w:bCs/>
          <w:i/>
          <w:iCs/>
          <w:sz w:val="28"/>
          <w:szCs w:val="28"/>
        </w:rPr>
        <w:t>В результате изучения программы курса выпускник получит возможность:</w:t>
      </w:r>
    </w:p>
    <w:p w:rsidR="00050794" w:rsidRPr="006C59C0" w:rsidRDefault="00050794" w:rsidP="00CA3848">
      <w:pPr>
        <w:ind w:left="284"/>
        <w:jc w:val="both"/>
        <w:rPr>
          <w:sz w:val="28"/>
          <w:szCs w:val="28"/>
        </w:rPr>
      </w:pPr>
    </w:p>
    <w:p w:rsidR="00050794" w:rsidRPr="006C59C0" w:rsidRDefault="00050794" w:rsidP="00CA3848">
      <w:p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6C59C0">
        <w:rPr>
          <w:bCs/>
          <w:sz w:val="28"/>
          <w:szCs w:val="28"/>
        </w:rPr>
        <w:t xml:space="preserve"> Использовать</w:t>
      </w:r>
      <w:r>
        <w:rPr>
          <w:bCs/>
          <w:sz w:val="28"/>
          <w:szCs w:val="28"/>
        </w:rPr>
        <w:t xml:space="preserve"> приобретенные знания в</w:t>
      </w:r>
      <w:r w:rsidRPr="006C59C0">
        <w:rPr>
          <w:bCs/>
          <w:sz w:val="28"/>
          <w:szCs w:val="28"/>
        </w:rPr>
        <w:t xml:space="preserve"> практической деятельности и повседневной жизни </w:t>
      </w:r>
      <w:r w:rsidRPr="006C59C0">
        <w:rPr>
          <w:sz w:val="28"/>
          <w:szCs w:val="28"/>
        </w:rPr>
        <w:t>для: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 xml:space="preserve">выполнения расчетов по формулам, составления формул, выражающих зависимости между </w:t>
      </w:r>
      <w:r>
        <w:rPr>
          <w:sz w:val="28"/>
          <w:szCs w:val="28"/>
        </w:rPr>
        <w:t>реальными величинами; находить</w:t>
      </w:r>
      <w:r w:rsidRPr="006C59C0">
        <w:rPr>
          <w:sz w:val="28"/>
          <w:szCs w:val="28"/>
        </w:rPr>
        <w:t xml:space="preserve"> нужной формулы в справочных материалах;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интерпретации графиков реальных зависимостей между величин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 xml:space="preserve"> понимать алгоритма; примеры алгоритмов;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использовать математические формулы, уравнения и неравенства; примеры их применения для решения математических и практических задач;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математически </w:t>
      </w:r>
      <w:r w:rsidRPr="006C59C0">
        <w:rPr>
          <w:sz w:val="28"/>
          <w:szCs w:val="28"/>
        </w:rPr>
        <w:t xml:space="preserve"> реальные зависимости; приводить примеры такого описания;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углубить и расширить знания  по математике с целью качественной подготовки учащихся</w:t>
      </w:r>
      <w:r>
        <w:rPr>
          <w:sz w:val="28"/>
          <w:szCs w:val="28"/>
        </w:rPr>
        <w:t xml:space="preserve"> к новой форме аттестации – ОГЭ.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развить математический кругозор, мышление, исследовательские умения;</w:t>
      </w:r>
    </w:p>
    <w:p w:rsidR="00050794" w:rsidRPr="006C59C0" w:rsidRDefault="00050794" w:rsidP="004F77AD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сформировать  опыт творческой деятельности, настойчивости, инициативы, самостоятельности.</w:t>
      </w:r>
    </w:p>
    <w:p w:rsidR="00050794" w:rsidRPr="006C59C0" w:rsidRDefault="00050794" w:rsidP="007D041F">
      <w:pPr>
        <w:ind w:left="360"/>
        <w:jc w:val="center"/>
        <w:rPr>
          <w:b/>
          <w:bCs/>
          <w:sz w:val="28"/>
          <w:szCs w:val="28"/>
        </w:rPr>
      </w:pPr>
    </w:p>
    <w:p w:rsidR="00050794" w:rsidRPr="006C59C0" w:rsidRDefault="00050794" w:rsidP="006C59C0">
      <w:pPr>
        <w:ind w:firstLine="720"/>
        <w:jc w:val="both"/>
        <w:rPr>
          <w:sz w:val="28"/>
          <w:szCs w:val="28"/>
        </w:rPr>
      </w:pPr>
    </w:p>
    <w:p w:rsidR="00050794" w:rsidRPr="006C59C0" w:rsidRDefault="00050794" w:rsidP="007D041F">
      <w:pPr>
        <w:ind w:firstLine="720"/>
        <w:jc w:val="both"/>
        <w:rPr>
          <w:sz w:val="28"/>
          <w:szCs w:val="28"/>
        </w:rPr>
      </w:pPr>
    </w:p>
    <w:p w:rsidR="00050794" w:rsidRPr="006C59C0" w:rsidRDefault="00050794" w:rsidP="007D041F">
      <w:pPr>
        <w:ind w:firstLine="720"/>
        <w:jc w:val="both"/>
        <w:rPr>
          <w:sz w:val="28"/>
          <w:szCs w:val="28"/>
        </w:rPr>
      </w:pPr>
    </w:p>
    <w:p w:rsidR="00050794" w:rsidRPr="006C59C0" w:rsidRDefault="00050794" w:rsidP="007D041F">
      <w:pPr>
        <w:jc w:val="center"/>
        <w:rPr>
          <w:b/>
          <w:bCs/>
          <w:sz w:val="28"/>
          <w:szCs w:val="28"/>
        </w:rPr>
      </w:pPr>
      <w:r w:rsidRPr="006C59C0">
        <w:rPr>
          <w:b/>
          <w:bCs/>
          <w:sz w:val="28"/>
          <w:szCs w:val="28"/>
        </w:rPr>
        <w:t>СОДЕРЖАНИЕ ПРОГРАММЫ</w:t>
      </w:r>
    </w:p>
    <w:p w:rsidR="00050794" w:rsidRPr="006C59C0" w:rsidRDefault="00050794" w:rsidP="007D041F">
      <w:pPr>
        <w:jc w:val="center"/>
        <w:rPr>
          <w:sz w:val="28"/>
          <w:szCs w:val="28"/>
        </w:rPr>
      </w:pPr>
    </w:p>
    <w:p w:rsidR="00050794" w:rsidRPr="006C59C0" w:rsidRDefault="00050794" w:rsidP="007D041F">
      <w:pPr>
        <w:jc w:val="both"/>
        <w:rPr>
          <w:b/>
          <w:bCs/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Введение. ОГЭ по математике</w:t>
      </w:r>
      <w:r w:rsidRPr="006C59C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6C59C0">
        <w:rPr>
          <w:b/>
          <w:bCs/>
          <w:sz w:val="28"/>
          <w:szCs w:val="28"/>
        </w:rPr>
        <w:t>Лекция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Правила заполнения бланков ОГЭ.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Особенности ОГЭ по математике: кодификатор элементов содержания, спецификация КИМов ОГЭ по математике.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Информационные ресурсы ОГЭ.</w:t>
      </w:r>
    </w:p>
    <w:p w:rsidR="00050794" w:rsidRPr="006C59C0" w:rsidRDefault="00050794" w:rsidP="007D041F">
      <w:pPr>
        <w:jc w:val="both"/>
        <w:rPr>
          <w:b/>
          <w:bCs/>
          <w:sz w:val="28"/>
          <w:szCs w:val="28"/>
        </w:rPr>
      </w:pPr>
    </w:p>
    <w:p w:rsidR="00050794" w:rsidRPr="006C59C0" w:rsidRDefault="00050794" w:rsidP="007D041F">
      <w:pPr>
        <w:jc w:val="both"/>
        <w:rPr>
          <w:b/>
          <w:bCs/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       Раздел 1  </w:t>
      </w:r>
      <w:r w:rsidRPr="006C59C0">
        <w:rPr>
          <w:b/>
          <w:bCs/>
          <w:i/>
          <w:sz w:val="28"/>
          <w:szCs w:val="28"/>
          <w:u w:val="single"/>
        </w:rPr>
        <w:t>Модуль «Алгебра»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>1. Системы счисления.</w:t>
      </w:r>
      <w:r>
        <w:rPr>
          <w:b/>
          <w:bCs/>
          <w:sz w:val="28"/>
          <w:szCs w:val="28"/>
        </w:rPr>
        <w:t xml:space="preserve"> Лекция. Практическое занятие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Понятия числа.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Рациональные числа и измерения.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Десятичные дроби. Действия с десятичными дробями.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Обыкновенные дроби. Действия с обыкновенными дробями.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Алгебраические выражения. Практическое занятие.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Числовые выражения и выражения с переменными. Преобразование алгебраических выражений с помощью формул сокращенного умножения.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Дробно-рациональные выражения. Тождественные преобразования дробно-рациональных выражений.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Уравнения и системы уравнений. Лекция. Практические занятия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Равносильность уравнений, их систем. Следствие из уравнения и системы уравнений.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Основные методы решения рациональных уравнений: разложение на множители, введение новой переменной.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Квадратные уравнения. Теорема Виета. Решение квадратных уравнений.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Квадратный трехчлен. Нахождение корней квадратного трехчлена. Разложение квадратного трехчлена на множители.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Основные приемы решения систем уравнений.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>4. Неравенства и системы неравенств</w:t>
      </w:r>
      <w:r>
        <w:rPr>
          <w:b/>
          <w:bCs/>
          <w:sz w:val="28"/>
          <w:szCs w:val="28"/>
        </w:rPr>
        <w:t>. Лекция.Практические занятия.</w:t>
      </w: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Равносильность неравенств, их систем. Свойства неравенств.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Решение неравенств. Метод интервалов – универсальный метод решения неравенств.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Метод оценки при решении неравенств.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Системы неравенств, основные методы их решения.</w:t>
      </w:r>
    </w:p>
    <w:p w:rsidR="00050794" w:rsidRPr="006C59C0" w:rsidRDefault="00050794" w:rsidP="00381CF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5. Функции и их графики </w:t>
      </w:r>
      <w:r>
        <w:rPr>
          <w:b/>
          <w:bCs/>
          <w:sz w:val="28"/>
          <w:szCs w:val="28"/>
        </w:rPr>
        <w:t>Лекция. Практические занятия.</w:t>
      </w: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Свойства графиков, чтение графиков.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Элементарные приемы построения и преобразования графиков функций.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Графическое решение уравнений и их систем.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Графическое решение неравенств и их систем.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Построение графиков «кусочных» функций.</w:t>
      </w:r>
    </w:p>
    <w:p w:rsidR="00050794" w:rsidRPr="006C59C0" w:rsidRDefault="00050794" w:rsidP="00381C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Текстовые задачи. Практические занятия.</w:t>
      </w: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Задачи на равномерное движение.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Задачи на движение по реке.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Задачи на работу.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Задачи на проценты.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Арифметические текстовые задачи.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Задачи с геометрическими фигурами.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  <w:r w:rsidRPr="006C59C0">
        <w:rPr>
          <w:sz w:val="28"/>
          <w:szCs w:val="28"/>
        </w:rPr>
        <w:t>Нестандартные методы решения задач (графические методы, перебор вариантов).</w:t>
      </w:r>
    </w:p>
    <w:p w:rsidR="00050794" w:rsidRPr="006C59C0" w:rsidRDefault="00050794" w:rsidP="007D041F">
      <w:pPr>
        <w:jc w:val="both"/>
        <w:rPr>
          <w:sz w:val="28"/>
          <w:szCs w:val="28"/>
        </w:rPr>
      </w:pPr>
    </w:p>
    <w:p w:rsidR="00050794" w:rsidRPr="006C59C0" w:rsidRDefault="00050794" w:rsidP="007D041F">
      <w:pPr>
        <w:jc w:val="both"/>
        <w:rPr>
          <w:b/>
          <w:bCs/>
          <w:i/>
          <w:sz w:val="28"/>
          <w:szCs w:val="28"/>
          <w:u w:val="single"/>
        </w:rPr>
      </w:pPr>
      <w:r w:rsidRPr="006C59C0">
        <w:rPr>
          <w:b/>
          <w:bCs/>
          <w:sz w:val="28"/>
          <w:szCs w:val="28"/>
        </w:rPr>
        <w:t xml:space="preserve">         Раздел 2    </w:t>
      </w:r>
      <w:r w:rsidRPr="006C59C0">
        <w:rPr>
          <w:b/>
          <w:bCs/>
          <w:i/>
          <w:sz w:val="28"/>
          <w:szCs w:val="28"/>
          <w:u w:val="single"/>
        </w:rPr>
        <w:t xml:space="preserve">Модуль «Геометрия» </w:t>
      </w:r>
    </w:p>
    <w:p w:rsidR="00050794" w:rsidRPr="006C59C0" w:rsidRDefault="00050794" w:rsidP="00381CF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1. Треугольники </w:t>
      </w:r>
      <w:r>
        <w:rPr>
          <w:b/>
          <w:bCs/>
          <w:sz w:val="28"/>
          <w:szCs w:val="28"/>
        </w:rPr>
        <w:t>Лекция. Практические занятия.</w:t>
      </w: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b/>
          <w:bCs/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Виды треугольников и их свойства.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Теорема Пифагора. Синус, косинус и тангенс острого угла прямоугольного треугольника. Перпендикуляр и наклонная.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Соотношения между сторонами и углами  треугольника.</w:t>
      </w:r>
    </w:p>
    <w:p w:rsidR="00050794" w:rsidRPr="006C59C0" w:rsidRDefault="00050794" w:rsidP="00381CF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2. Четырёхугольники </w:t>
      </w:r>
      <w:r>
        <w:rPr>
          <w:b/>
          <w:bCs/>
          <w:sz w:val="28"/>
          <w:szCs w:val="28"/>
        </w:rPr>
        <w:t>Лекция. Практические занятия.</w:t>
      </w: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b/>
          <w:bCs/>
          <w:sz w:val="28"/>
          <w:szCs w:val="28"/>
        </w:rPr>
      </w:pP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Параллелограмм и его свойства. Признаки параллелограмма.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Прямоугольник, ромб, квадрат и их свойства.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Теорема Фалеса. Средняя линия треугольника. Трапеция. Средняя линия трапеции.</w:t>
      </w:r>
    </w:p>
    <w:p w:rsidR="00050794" w:rsidRPr="006C59C0" w:rsidRDefault="00050794" w:rsidP="007D041F">
      <w:pPr>
        <w:jc w:val="both"/>
        <w:rPr>
          <w:b/>
          <w:bCs/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3. Окружность 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Касательная к окружности. Центральные и вписанные углы. Длина окружности и площадь круга.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</w:p>
    <w:p w:rsidR="00050794" w:rsidRPr="006C59C0" w:rsidRDefault="00050794" w:rsidP="00381CFF">
      <w:pPr>
        <w:jc w:val="both"/>
        <w:rPr>
          <w:sz w:val="28"/>
          <w:szCs w:val="28"/>
        </w:rPr>
      </w:pPr>
      <w:r w:rsidRPr="006C59C0">
        <w:rPr>
          <w:b/>
          <w:bCs/>
          <w:sz w:val="28"/>
          <w:szCs w:val="28"/>
        </w:rPr>
        <w:t xml:space="preserve">          Раздел 3 </w:t>
      </w:r>
      <w:r w:rsidRPr="00381CFF">
        <w:rPr>
          <w:b/>
          <w:bCs/>
          <w:i/>
          <w:sz w:val="28"/>
          <w:szCs w:val="28"/>
        </w:rPr>
        <w:t>Модуль «Реальная математика</w:t>
      </w:r>
      <w:r>
        <w:rPr>
          <w:b/>
          <w:bCs/>
          <w:i/>
          <w:sz w:val="28"/>
          <w:szCs w:val="28"/>
        </w:rPr>
        <w:t>.</w:t>
      </w:r>
      <w:r w:rsidRPr="00381CFF">
        <w:rPr>
          <w:b/>
          <w:bCs/>
          <w:i/>
          <w:sz w:val="28"/>
          <w:szCs w:val="28"/>
        </w:rPr>
        <w:t>»</w:t>
      </w:r>
      <w:r w:rsidRPr="00381C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Практические занятия.</w:t>
      </w:r>
      <w:r w:rsidRPr="006C59C0">
        <w:rPr>
          <w:b/>
          <w:bCs/>
          <w:sz w:val="28"/>
          <w:szCs w:val="28"/>
        </w:rPr>
        <w:t xml:space="preserve"> </w:t>
      </w:r>
    </w:p>
    <w:p w:rsidR="00050794" w:rsidRPr="006C59C0" w:rsidRDefault="00050794" w:rsidP="007D041F">
      <w:pPr>
        <w:jc w:val="both"/>
        <w:rPr>
          <w:b/>
          <w:bCs/>
          <w:i/>
          <w:sz w:val="28"/>
          <w:szCs w:val="28"/>
          <w:u w:val="single"/>
        </w:rPr>
      </w:pP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 xml:space="preserve">Задачи, решаемые по действиям. 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  <w:r w:rsidRPr="006C59C0">
        <w:rPr>
          <w:bCs/>
          <w:sz w:val="28"/>
          <w:szCs w:val="28"/>
        </w:rPr>
        <w:t>Элементы комбинаторики и теории вероятности.</w:t>
      </w:r>
    </w:p>
    <w:p w:rsidR="00050794" w:rsidRPr="006C59C0" w:rsidRDefault="00050794" w:rsidP="007D041F">
      <w:pPr>
        <w:jc w:val="both"/>
        <w:rPr>
          <w:bCs/>
          <w:sz w:val="28"/>
          <w:szCs w:val="28"/>
        </w:rPr>
      </w:pPr>
    </w:p>
    <w:p w:rsidR="00050794" w:rsidRDefault="00050794" w:rsidP="000646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Тематическое планирование курса </w:t>
      </w:r>
    </w:p>
    <w:p w:rsidR="00050794" w:rsidRDefault="00050794" w:rsidP="007D041F">
      <w:pPr>
        <w:jc w:val="center"/>
        <w:rPr>
          <w:b/>
          <w:sz w:val="32"/>
          <w:szCs w:val="32"/>
        </w:rPr>
      </w:pPr>
    </w:p>
    <w:tbl>
      <w:tblPr>
        <w:tblW w:w="14906" w:type="dxa"/>
        <w:tblCellMar>
          <w:left w:w="0" w:type="dxa"/>
          <w:right w:w="0" w:type="dxa"/>
        </w:tblCellMar>
        <w:tblLook w:val="00A0"/>
      </w:tblPr>
      <w:tblGrid>
        <w:gridCol w:w="933"/>
        <w:gridCol w:w="13973"/>
      </w:tblGrid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794" w:rsidRPr="006C59C0" w:rsidRDefault="00050794">
            <w:pPr>
              <w:spacing w:after="200" w:line="276" w:lineRule="auto"/>
              <w:jc w:val="center"/>
              <w:rPr>
                <w:lang w:eastAsia="en-US"/>
              </w:rPr>
            </w:pPr>
            <w:r w:rsidRPr="006C59C0">
              <w:rPr>
                <w:bCs/>
                <w:lang w:eastAsia="en-US"/>
              </w:rPr>
              <w:t>Номер занятия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50794" w:rsidRPr="006C59C0" w:rsidRDefault="00050794">
            <w:pPr>
              <w:spacing w:after="200" w:line="276" w:lineRule="auto"/>
              <w:jc w:val="center"/>
              <w:rPr>
                <w:lang w:eastAsia="en-US"/>
              </w:rPr>
            </w:pPr>
            <w:r w:rsidRPr="006C59C0">
              <w:rPr>
                <w:bCs/>
                <w:lang w:eastAsia="en-US"/>
              </w:rPr>
              <w:t>Занятие по теме</w:t>
            </w:r>
          </w:p>
        </w:tc>
      </w:tr>
      <w:tr w:rsidR="00050794" w:rsidRPr="006C59C0" w:rsidTr="006C59C0">
        <w:trPr>
          <w:trHeight w:val="879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1</w:t>
            </w:r>
          </w:p>
          <w:p w:rsidR="00050794" w:rsidRPr="006C59C0" w:rsidRDefault="00050794">
            <w:pPr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Правила заполнения бланков ОГЭ.</w:t>
            </w:r>
          </w:p>
          <w:p w:rsidR="00050794" w:rsidRPr="006C59C0" w:rsidRDefault="000507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 xml:space="preserve">Особенности ОГЭ по математике: кодификатор элементов содержания, спецификация КИМов ОГЭ по математике. </w:t>
            </w:r>
          </w:p>
          <w:p w:rsidR="00050794" w:rsidRPr="006C59C0" w:rsidRDefault="00050794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Информационные ресурсы ОГЭ.</w:t>
            </w:r>
          </w:p>
        </w:tc>
      </w:tr>
      <w:tr w:rsidR="00050794" w:rsidRPr="006C59C0" w:rsidTr="006C59C0">
        <w:trPr>
          <w:trHeight w:val="329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2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6C59C0">
              <w:rPr>
                <w:lang w:eastAsia="en-US"/>
              </w:rPr>
              <w:t>Лекция .Понятия числа. Рациональные числа и измерения.</w:t>
            </w:r>
          </w:p>
        </w:tc>
      </w:tr>
      <w:tr w:rsidR="00050794" w:rsidRPr="006C59C0" w:rsidTr="006C59C0">
        <w:trPr>
          <w:trHeight w:val="447"/>
        </w:trPr>
        <w:tc>
          <w:tcPr>
            <w:tcW w:w="93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 xml:space="preserve">Десятичные дроби и действия с ними. Обыкновенные дроби и действия с ними. 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bCs/>
                <w:lang w:eastAsia="en-US"/>
              </w:rPr>
              <w:t>4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 xml:space="preserve">Числовые выражения и выражения с переменными. Преобразование алгебраических выражений с помощью формул сокращенного умножения. </w:t>
            </w:r>
          </w:p>
        </w:tc>
      </w:tr>
      <w:tr w:rsidR="00050794" w:rsidRPr="006C59C0" w:rsidTr="006C59C0">
        <w:trPr>
          <w:trHeight w:val="379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5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Дробно-рациональные выражения. Тождественные преобразования дробно-рациональных выражений.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bCs/>
                <w:lang w:eastAsia="en-US"/>
              </w:rPr>
              <w:t>6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Равносильность уравнений, их систем. Следствие из уравнения и системы уравнений. Основные приемы решения систем уравнений.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7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 xml:space="preserve">Основные методы решения рациональных уравнений: разложение на множители, введение новой переменной  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8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Квадратные уравнения.  Теорема Виета. Решение квадратных уравнений.</w:t>
            </w:r>
          </w:p>
        </w:tc>
      </w:tr>
      <w:tr w:rsidR="00050794" w:rsidRPr="006C59C0" w:rsidTr="006C59C0">
        <w:trPr>
          <w:trHeight w:val="629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9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b/>
                <w:bCs/>
                <w:lang w:eastAsia="en-US"/>
              </w:rPr>
            </w:pPr>
            <w:r w:rsidRPr="006C59C0">
              <w:rPr>
                <w:lang w:eastAsia="en-US"/>
              </w:rPr>
              <w:t>Квадратный трехчлен. Нахождение корней квадратного трехчлена. Разложение квадратного трехчлена на множители.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bCs/>
                <w:lang w:eastAsia="en-US"/>
              </w:rPr>
              <w:t>10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Равносильность неравенств, их систем. Свойства неравенств.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11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Решение неравенств. Метод интервалов– универсальный метод решения неравенств.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12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Метод оценки при решении неравенств. Системы неравенств, основные методы их решения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13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Свойства графиков, чтение графиков.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14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Элементарные приемы построения и преобразования графиков функций.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15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Графическое решение уравнений и их систем.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16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Графическое решение неравенств и их систем.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17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Построение графиков «кусочных» функций.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lang w:eastAsia="en-US"/>
              </w:rPr>
            </w:pPr>
          </w:p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bCs/>
                <w:lang w:eastAsia="en-US"/>
              </w:rPr>
              <w:t>18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19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Задачи на равномерное движение.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20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Задачи на движение по реке.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21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lang w:eastAsia="en-US"/>
              </w:rPr>
            </w:pPr>
            <w:r w:rsidRPr="006C59C0">
              <w:rPr>
                <w:lang w:eastAsia="en-US"/>
              </w:rPr>
              <w:t>Задачи на работу.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22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Задачи на проценты.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23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Арифметические текстовые задачи.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24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Задачи с геометрическими фигурами.</w:t>
            </w:r>
          </w:p>
        </w:tc>
      </w:tr>
      <w:tr w:rsidR="00050794" w:rsidRPr="006C59C0" w:rsidTr="006C59C0">
        <w:trPr>
          <w:trHeight w:val="145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6C59C0">
              <w:rPr>
                <w:rFonts w:ascii="Calibri" w:hAnsi="Calibri"/>
                <w:lang w:eastAsia="en-US"/>
              </w:rPr>
              <w:t>25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line="276" w:lineRule="auto"/>
              <w:rPr>
                <w:lang w:eastAsia="en-US"/>
              </w:rPr>
            </w:pPr>
            <w:r w:rsidRPr="006C59C0">
              <w:rPr>
                <w:lang w:eastAsia="en-US"/>
              </w:rPr>
              <w:t>Нестандартные методы решения задач (графические методы, перебор вариантов).</w:t>
            </w:r>
          </w:p>
        </w:tc>
      </w:tr>
      <w:tr w:rsidR="00050794" w:rsidRPr="006C59C0" w:rsidTr="006C59C0">
        <w:trPr>
          <w:trHeight w:val="611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bCs/>
                <w:i/>
                <w:lang w:eastAsia="en-US"/>
              </w:rPr>
            </w:pPr>
            <w:r w:rsidRPr="006C59C0">
              <w:rPr>
                <w:bCs/>
                <w:lang w:eastAsia="en-US"/>
              </w:rPr>
              <w:t>26</w:t>
            </w:r>
          </w:p>
        </w:tc>
        <w:tc>
          <w:tcPr>
            <w:tcW w:w="13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Виды треугольников и их свойства.</w:t>
            </w:r>
          </w:p>
        </w:tc>
      </w:tr>
      <w:tr w:rsidR="00050794" w:rsidRPr="006C59C0" w:rsidTr="006C59C0">
        <w:trPr>
          <w:trHeight w:val="537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27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Теорема Пифагора. Синус, косинус и тангенс острого угла прямоугольного треугольника. Перпендикуляр и наклонная</w:t>
            </w:r>
          </w:p>
        </w:tc>
      </w:tr>
      <w:tr w:rsidR="00050794" w:rsidRPr="006C59C0" w:rsidTr="006C59C0">
        <w:trPr>
          <w:trHeight w:val="505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28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4233C6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Соотношения между сторонами и углами треугольника.</w:t>
            </w:r>
          </w:p>
        </w:tc>
      </w:tr>
      <w:tr w:rsidR="00050794" w:rsidRPr="006C59C0" w:rsidTr="006C59C0">
        <w:trPr>
          <w:trHeight w:val="449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29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Параллелограмм и его свойства. Признаки параллелограмма.</w:t>
            </w:r>
          </w:p>
        </w:tc>
      </w:tr>
      <w:tr w:rsidR="00050794" w:rsidRPr="006C59C0" w:rsidTr="006C59C0">
        <w:trPr>
          <w:trHeight w:val="411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30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Прямоугольник, ромб, квадрат и их свойства.</w:t>
            </w:r>
          </w:p>
        </w:tc>
      </w:tr>
      <w:tr w:rsidR="00050794" w:rsidRPr="006C59C0" w:rsidTr="006C59C0">
        <w:trPr>
          <w:trHeight w:val="392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31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Теорема Фалеса. Средняя линия треугольника. Трапеция. Средняя линия трапеции.</w:t>
            </w:r>
          </w:p>
        </w:tc>
      </w:tr>
      <w:tr w:rsidR="00050794" w:rsidRPr="006C59C0" w:rsidTr="006C59C0">
        <w:trPr>
          <w:trHeight w:val="505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32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Касательная к окружности. Центральные и вписанные углы. Длина окружности и площадь круга.</w:t>
            </w:r>
          </w:p>
        </w:tc>
      </w:tr>
      <w:tr w:rsidR="00050794" w:rsidRPr="006C59C0" w:rsidTr="006C59C0">
        <w:trPr>
          <w:trHeight w:val="505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33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Задачи, решаемые по действиям.</w:t>
            </w:r>
          </w:p>
        </w:tc>
      </w:tr>
      <w:tr w:rsidR="00050794" w:rsidRPr="006C59C0" w:rsidTr="006C59C0">
        <w:trPr>
          <w:trHeight w:val="374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34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Элементы комбинаторики и теории вероятности.</w:t>
            </w:r>
          </w:p>
        </w:tc>
      </w:tr>
      <w:tr w:rsidR="00050794" w:rsidRPr="006C59C0" w:rsidTr="006C59C0">
        <w:trPr>
          <w:trHeight w:val="411"/>
        </w:trPr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35</w:t>
            </w:r>
          </w:p>
        </w:tc>
        <w:tc>
          <w:tcPr>
            <w:tcW w:w="1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0794" w:rsidRPr="006C59C0" w:rsidRDefault="00050794" w:rsidP="00CA3848">
            <w:pPr>
              <w:spacing w:after="200" w:line="276" w:lineRule="auto"/>
              <w:rPr>
                <w:bCs/>
                <w:lang w:eastAsia="en-US"/>
              </w:rPr>
            </w:pPr>
            <w:r w:rsidRPr="006C59C0">
              <w:rPr>
                <w:bCs/>
                <w:lang w:eastAsia="en-US"/>
              </w:rPr>
              <w:t>Итоговое занятие.</w:t>
            </w:r>
          </w:p>
        </w:tc>
      </w:tr>
    </w:tbl>
    <w:p w:rsidR="00050794" w:rsidRPr="006C59C0" w:rsidRDefault="00050794" w:rsidP="007D041F">
      <w:pPr>
        <w:rPr>
          <w:b/>
          <w:bCs/>
        </w:rPr>
      </w:pPr>
    </w:p>
    <w:p w:rsidR="00050794" w:rsidRPr="006C59C0" w:rsidRDefault="00050794" w:rsidP="007D041F">
      <w:pPr>
        <w:rPr>
          <w:b/>
          <w:bCs/>
        </w:rPr>
      </w:pPr>
    </w:p>
    <w:p w:rsidR="00050794" w:rsidRPr="006C59C0" w:rsidRDefault="00050794" w:rsidP="007D041F">
      <w:pPr>
        <w:rPr>
          <w:b/>
          <w:bCs/>
        </w:rPr>
      </w:pPr>
    </w:p>
    <w:sectPr w:rsidR="00050794" w:rsidRPr="006C59C0" w:rsidSect="007D0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248"/>
    <w:multiLevelType w:val="hybridMultilevel"/>
    <w:tmpl w:val="4AD42C10"/>
    <w:lvl w:ilvl="0" w:tplc="9DF08CC0">
      <w:numFmt w:val="bullet"/>
      <w:lvlText w:val="•"/>
      <w:legacy w:legacy="1" w:legacySpace="0" w:legacyIndent="23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F2FC5"/>
    <w:multiLevelType w:val="multilevel"/>
    <w:tmpl w:val="A06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80987"/>
    <w:multiLevelType w:val="hybridMultilevel"/>
    <w:tmpl w:val="4C523B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1A4B52F4"/>
    <w:multiLevelType w:val="multilevel"/>
    <w:tmpl w:val="2888709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247938"/>
    <w:multiLevelType w:val="multilevel"/>
    <w:tmpl w:val="B15A7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>
    <w:nsid w:val="342F1B1B"/>
    <w:multiLevelType w:val="multilevel"/>
    <w:tmpl w:val="330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7C6D08"/>
    <w:multiLevelType w:val="hybridMultilevel"/>
    <w:tmpl w:val="2702D024"/>
    <w:lvl w:ilvl="0" w:tplc="9DF08CC0">
      <w:numFmt w:val="bullet"/>
      <w:lvlText w:val="•"/>
      <w:legacy w:legacy="1" w:legacySpace="0" w:legacyIndent="23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41F"/>
    <w:rsid w:val="00050794"/>
    <w:rsid w:val="000548B3"/>
    <w:rsid w:val="00064694"/>
    <w:rsid w:val="001E2469"/>
    <w:rsid w:val="00275257"/>
    <w:rsid w:val="002F5AE0"/>
    <w:rsid w:val="0032793C"/>
    <w:rsid w:val="00381CFF"/>
    <w:rsid w:val="00401902"/>
    <w:rsid w:val="004233C6"/>
    <w:rsid w:val="004F77AD"/>
    <w:rsid w:val="006C59C0"/>
    <w:rsid w:val="006C7FBA"/>
    <w:rsid w:val="006E4AF7"/>
    <w:rsid w:val="007D041F"/>
    <w:rsid w:val="00817DB2"/>
    <w:rsid w:val="00864D0F"/>
    <w:rsid w:val="008E4D81"/>
    <w:rsid w:val="0094612A"/>
    <w:rsid w:val="00A95A18"/>
    <w:rsid w:val="00B06174"/>
    <w:rsid w:val="00B16C27"/>
    <w:rsid w:val="00BB763C"/>
    <w:rsid w:val="00BF722B"/>
    <w:rsid w:val="00C541D4"/>
    <w:rsid w:val="00CA3848"/>
    <w:rsid w:val="00DC611C"/>
    <w:rsid w:val="00E41A98"/>
    <w:rsid w:val="00E532DA"/>
    <w:rsid w:val="00E721E2"/>
    <w:rsid w:val="00FA1818"/>
    <w:rsid w:val="00FA4B60"/>
    <w:rsid w:val="00F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7D04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8</Pages>
  <Words>1315</Words>
  <Characters>7499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 СОШ №1 р</dc:title>
  <dc:subject/>
  <dc:creator>-xXx-</dc:creator>
  <cp:keywords/>
  <dc:description/>
  <cp:lastModifiedBy>Анна</cp:lastModifiedBy>
  <cp:revision>8</cp:revision>
  <cp:lastPrinted>2018-08-31T14:23:00Z</cp:lastPrinted>
  <dcterms:created xsi:type="dcterms:W3CDTF">2018-08-30T18:39:00Z</dcterms:created>
  <dcterms:modified xsi:type="dcterms:W3CDTF">2018-12-15T13:17:00Z</dcterms:modified>
</cp:coreProperties>
</file>