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D7" w:rsidRPr="00E660D7" w:rsidRDefault="00E660D7" w:rsidP="00E660D7">
      <w:pPr>
        <w:shd w:val="clear" w:color="auto" w:fill="FFFFFF"/>
        <w:spacing w:before="105" w:after="105" w:line="330" w:lineRule="atLeast"/>
        <w:textAlignment w:val="baseline"/>
        <w:outlineLvl w:val="1"/>
        <w:rPr>
          <w:rFonts w:ascii="Times New Roman" w:eastAsia="Times New Roman" w:hAnsi="Times New Roman" w:cs="Times New Roman"/>
          <w:color w:val="4565A0"/>
          <w:sz w:val="36"/>
          <w:szCs w:val="36"/>
        </w:rPr>
      </w:pPr>
      <w:r w:rsidRPr="00E660D7">
        <w:rPr>
          <w:rFonts w:ascii="Times New Roman" w:eastAsia="Times New Roman" w:hAnsi="Times New Roman" w:cs="Times New Roman"/>
          <w:color w:val="4565A0"/>
          <w:sz w:val="36"/>
          <w:szCs w:val="36"/>
        </w:rPr>
        <w:t>QR-коды против экстремизма</w:t>
      </w:r>
    </w:p>
    <w:p w:rsidR="00E660D7" w:rsidRPr="00E660D7" w:rsidRDefault="00E660D7" w:rsidP="00E660D7">
      <w:pPr>
        <w:shd w:val="clear" w:color="auto" w:fill="FFFFFF"/>
        <w:spacing w:after="150" w:line="330" w:lineRule="atLeast"/>
        <w:ind w:firstLine="15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proofErr w:type="gramStart"/>
      <w:r w:rsidRPr="00E660D7">
        <w:rPr>
          <w:rFonts w:ascii="inherit" w:eastAsia="Times New Roman" w:hAnsi="inherit" w:cs="Times New Roman"/>
          <w:color w:val="333333"/>
          <w:sz w:val="21"/>
          <w:szCs w:val="21"/>
        </w:rPr>
        <w:t>МВД России подготовлены информационные изображения «QR-коды против экстремизма», которые содержат яркие заголовки, способные привлечь внимание молодежи, а с помощью размещенных QR-кодов аудитория может ознакомиться со статьями Уголовного кодекса Российской Федерации и Кодекса Российской Федерации об административных правонарушениях, предусматривающими ответственность за экстремистскую деятельность, федеральным списком экстремистских материалов, а также перечнем организаций, в отношении которых судом принято решение о ликвидации или запрете</w:t>
      </w:r>
      <w:proofErr w:type="gramEnd"/>
      <w:r w:rsidRPr="00E660D7">
        <w:rPr>
          <w:rFonts w:ascii="inherit" w:eastAsia="Times New Roman" w:hAnsi="inherit" w:cs="Times New Roman"/>
          <w:color w:val="333333"/>
          <w:sz w:val="21"/>
          <w:szCs w:val="21"/>
        </w:rPr>
        <w:t xml:space="preserve"> деятельности по основаниям, </w:t>
      </w:r>
      <w:proofErr w:type="gramStart"/>
      <w:r w:rsidRPr="00E660D7">
        <w:rPr>
          <w:rFonts w:ascii="inherit" w:eastAsia="Times New Roman" w:hAnsi="inherit" w:cs="Times New Roman"/>
          <w:color w:val="333333"/>
          <w:sz w:val="21"/>
          <w:szCs w:val="21"/>
        </w:rPr>
        <w:t>предусмотренных</w:t>
      </w:r>
      <w:proofErr w:type="gramEnd"/>
      <w:r w:rsidRPr="00E660D7">
        <w:rPr>
          <w:rFonts w:ascii="inherit" w:eastAsia="Times New Roman" w:hAnsi="inherit" w:cs="Times New Roman"/>
          <w:color w:val="333333"/>
          <w:sz w:val="21"/>
          <w:szCs w:val="21"/>
        </w:rPr>
        <w:t xml:space="preserve"> Федеральным законом от 25 июля 2002 года № 114-ФЗ «О противодействии экстремистской деятельности».</w:t>
      </w:r>
    </w:p>
    <w:p w:rsidR="00E660D7" w:rsidRPr="00E660D7" w:rsidRDefault="00E660D7" w:rsidP="00E660D7">
      <w:pPr>
        <w:shd w:val="clear" w:color="auto" w:fill="FFFFFF"/>
        <w:spacing w:after="0" w:line="330" w:lineRule="atLeast"/>
        <w:ind w:firstLine="1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660D7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>
        <w:rPr>
          <w:rFonts w:ascii="inherit" w:eastAsia="Times New Roman" w:hAnsi="inherit" w:cs="Times New Roman"/>
          <w:noProof/>
          <w:color w:val="18678B"/>
          <w:sz w:val="21"/>
          <w:szCs w:val="21"/>
          <w:bdr w:val="none" w:sz="0" w:space="0" w:color="auto" w:frame="1"/>
        </w:rPr>
        <w:drawing>
          <wp:inline distT="0" distB="0" distL="0" distR="0">
            <wp:extent cx="1895475" cy="2847975"/>
            <wp:effectExtent l="19050" t="0" r="9525" b="0"/>
            <wp:docPr id="1" name="Рисунок 1" descr="1_novyj-razmer-683x102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novyj-razmer-683x102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0D7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>
        <w:rPr>
          <w:rFonts w:ascii="inherit" w:eastAsia="Times New Roman" w:hAnsi="inherit" w:cs="Times New Roman"/>
          <w:noProof/>
          <w:color w:val="18678B"/>
          <w:sz w:val="21"/>
          <w:szCs w:val="21"/>
          <w:bdr w:val="none" w:sz="0" w:space="0" w:color="auto" w:frame="1"/>
        </w:rPr>
        <w:drawing>
          <wp:inline distT="0" distB="0" distL="0" distR="0">
            <wp:extent cx="1914525" cy="2876550"/>
            <wp:effectExtent l="19050" t="0" r="9525" b="0"/>
            <wp:docPr id="2" name="Рисунок 2" descr="2_novyj-razmer-683x102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novyj-razmer-683x102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0D7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>
        <w:rPr>
          <w:rFonts w:ascii="inherit" w:eastAsia="Times New Roman" w:hAnsi="inherit" w:cs="Times New Roman"/>
          <w:noProof/>
          <w:color w:val="18678B"/>
          <w:sz w:val="21"/>
          <w:szCs w:val="21"/>
          <w:bdr w:val="none" w:sz="0" w:space="0" w:color="auto" w:frame="1"/>
        </w:rPr>
        <w:drawing>
          <wp:inline distT="0" distB="0" distL="0" distR="0">
            <wp:extent cx="1914525" cy="2857500"/>
            <wp:effectExtent l="19050" t="0" r="9525" b="0"/>
            <wp:docPr id="3" name="Рисунок 3" descr="3_novyj-razmer-685x102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_novyj-razmer-685x102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0D7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>
        <w:rPr>
          <w:rFonts w:ascii="inherit" w:eastAsia="Times New Roman" w:hAnsi="inherit" w:cs="Times New Roman"/>
          <w:noProof/>
          <w:color w:val="18678B"/>
          <w:sz w:val="21"/>
          <w:szCs w:val="21"/>
          <w:bdr w:val="none" w:sz="0" w:space="0" w:color="auto" w:frame="1"/>
        </w:rPr>
        <w:drawing>
          <wp:inline distT="0" distB="0" distL="0" distR="0">
            <wp:extent cx="1914525" cy="2857500"/>
            <wp:effectExtent l="19050" t="0" r="9525" b="0"/>
            <wp:docPr id="4" name="Рисунок 4" descr="4_novyj-razmer-687x102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_novyj-razmer-687x102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0D7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>
        <w:rPr>
          <w:rFonts w:ascii="inherit" w:eastAsia="Times New Roman" w:hAnsi="inherit" w:cs="Times New Roman"/>
          <w:noProof/>
          <w:color w:val="18678B"/>
          <w:sz w:val="21"/>
          <w:szCs w:val="21"/>
          <w:bdr w:val="none" w:sz="0" w:space="0" w:color="auto" w:frame="1"/>
        </w:rPr>
        <w:drawing>
          <wp:inline distT="0" distB="0" distL="0" distR="0">
            <wp:extent cx="1924050" cy="2857500"/>
            <wp:effectExtent l="19050" t="0" r="0" b="0"/>
            <wp:docPr id="5" name="Рисунок 5" descr="5_novyj-razmer-689x102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_novyj-razmer-689x102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0D7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>
        <w:rPr>
          <w:rFonts w:ascii="inherit" w:eastAsia="Times New Roman" w:hAnsi="inherit" w:cs="Times New Roman"/>
          <w:noProof/>
          <w:color w:val="18678B"/>
          <w:sz w:val="21"/>
          <w:szCs w:val="21"/>
          <w:bdr w:val="none" w:sz="0" w:space="0" w:color="auto" w:frame="1"/>
        </w:rPr>
        <w:drawing>
          <wp:inline distT="0" distB="0" distL="0" distR="0">
            <wp:extent cx="1905000" cy="2857500"/>
            <wp:effectExtent l="19050" t="0" r="0" b="0"/>
            <wp:docPr id="6" name="Рисунок 6" descr="7_novyj-razmer-683x102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_novyj-razmer-683x102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CF8" w:rsidRDefault="00805CF8"/>
    <w:sectPr w:rsidR="0080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0D7"/>
    <w:rsid w:val="00805CF8"/>
    <w:rsid w:val="00E6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6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0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6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-edu.ru/wp-content/uploads/2022/01/3_novyj-razmer-685x1024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orel-edu.ru/wp-content/uploads/2022/01/5_novyj-razmer-689x1024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rel-edu.ru/wp-content/uploads/2022/01/2_novyj-razmer-683x102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orel-edu.ru/wp-content/uploads/2022/01/4_novyj-razmer-687x1024.jpg" TargetMode="External"/><Relationship Id="rId4" Type="http://schemas.openxmlformats.org/officeDocument/2006/relationships/hyperlink" Target="http://orel-edu.ru/wp-content/uploads/2022/01/1_novyj-razmer-683x1024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orel-edu.ru/wp-content/uploads/2022/01/7_novyj-razmer-683x102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2022-02-07T12:20:00Z</dcterms:created>
  <dcterms:modified xsi:type="dcterms:W3CDTF">2022-02-07T12:21:00Z</dcterms:modified>
</cp:coreProperties>
</file>